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center" w:tblpY="-472"/>
        <w:tblW w:w="10614" w:type="dxa"/>
        <w:tblLook w:val="04A0" w:firstRow="1" w:lastRow="0" w:firstColumn="1" w:lastColumn="0" w:noHBand="0" w:noVBand="1"/>
      </w:tblPr>
      <w:tblGrid>
        <w:gridCol w:w="440"/>
        <w:gridCol w:w="1300"/>
        <w:gridCol w:w="949"/>
        <w:gridCol w:w="797"/>
        <w:gridCol w:w="797"/>
        <w:gridCol w:w="532"/>
        <w:gridCol w:w="709"/>
        <w:gridCol w:w="708"/>
        <w:gridCol w:w="797"/>
        <w:gridCol w:w="797"/>
        <w:gridCol w:w="831"/>
        <w:gridCol w:w="901"/>
        <w:gridCol w:w="752"/>
        <w:gridCol w:w="266"/>
        <w:gridCol w:w="38"/>
      </w:tblGrid>
      <w:tr w:rsidR="007778F3" w:rsidRPr="007778F3" w:rsidTr="007778F3">
        <w:trPr>
          <w:trHeight w:val="300"/>
        </w:trPr>
        <w:tc>
          <w:tcPr>
            <w:tcW w:w="10614" w:type="dxa"/>
            <w:gridSpan w:val="15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МЕТАПРЕДМЕТНЫЕ РЕЗУЛЬТАТЫ.   </w:t>
            </w:r>
            <w:bookmarkStart w:id="0" w:name="_GoBack"/>
            <w:bookmarkEnd w:id="0"/>
            <w:r w:rsidRPr="007778F3">
              <w:rPr>
                <w:b/>
                <w:bCs/>
              </w:rPr>
              <w:t>Комплексная работа "Сторож"</w:t>
            </w:r>
          </w:p>
        </w:tc>
      </w:tr>
      <w:tr w:rsidR="007778F3" w:rsidRPr="007778F3" w:rsidTr="007778F3">
        <w:trPr>
          <w:gridAfter w:val="1"/>
          <w:wAfter w:w="38" w:type="dxa"/>
          <w:trHeight w:val="2325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  <w:tc>
          <w:tcPr>
            <w:tcW w:w="1300" w:type="dxa"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1Б класс                  Маслихина Т.И.</w:t>
            </w:r>
          </w:p>
        </w:tc>
        <w:tc>
          <w:tcPr>
            <w:tcW w:w="949" w:type="dxa"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>Литературное чтение</w:t>
            </w:r>
            <w:r w:rsidRPr="007778F3">
              <w:t xml:space="preserve"> Восстановить текст по картинкам</w:t>
            </w:r>
          </w:p>
        </w:tc>
        <w:tc>
          <w:tcPr>
            <w:tcW w:w="797" w:type="dxa"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>Литературное чтение.</w:t>
            </w:r>
            <w:r w:rsidRPr="007778F3">
              <w:t xml:space="preserve"> Тема текста</w:t>
            </w:r>
          </w:p>
        </w:tc>
        <w:tc>
          <w:tcPr>
            <w:tcW w:w="797" w:type="dxa"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>Русский язык.</w:t>
            </w:r>
            <w:r w:rsidRPr="007778F3">
              <w:t xml:space="preserve"> Найти и выписать предложение</w:t>
            </w:r>
          </w:p>
        </w:tc>
        <w:tc>
          <w:tcPr>
            <w:tcW w:w="532" w:type="dxa"/>
            <w:noWrap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 xml:space="preserve">Логика. </w:t>
            </w:r>
            <w:r w:rsidRPr="007778F3">
              <w:t>Кто лишний</w:t>
            </w:r>
          </w:p>
        </w:tc>
        <w:tc>
          <w:tcPr>
            <w:tcW w:w="709" w:type="dxa"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>Логика.</w:t>
            </w:r>
            <w:r w:rsidRPr="007778F3">
              <w:t xml:space="preserve"> Слова-соответствия</w:t>
            </w:r>
          </w:p>
        </w:tc>
        <w:tc>
          <w:tcPr>
            <w:tcW w:w="708" w:type="dxa"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>Математика</w:t>
            </w:r>
            <w:r w:rsidRPr="007778F3">
              <w:t xml:space="preserve"> Задача на сравнение</w:t>
            </w:r>
          </w:p>
        </w:tc>
        <w:tc>
          <w:tcPr>
            <w:tcW w:w="797" w:type="dxa"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>Математика</w:t>
            </w:r>
            <w:r w:rsidRPr="007778F3">
              <w:t xml:space="preserve">. </w:t>
            </w:r>
            <w:r>
              <w:t>Составить п</w:t>
            </w:r>
            <w:r w:rsidRPr="007778F3">
              <w:t>ример к рисунку</w:t>
            </w:r>
          </w:p>
        </w:tc>
        <w:tc>
          <w:tcPr>
            <w:tcW w:w="797" w:type="dxa"/>
            <w:textDirection w:val="btLr"/>
            <w:hideMark/>
          </w:tcPr>
          <w:p w:rsidR="007778F3" w:rsidRPr="007778F3" w:rsidRDefault="007778F3" w:rsidP="007778F3">
            <w:r w:rsidRPr="007778F3">
              <w:rPr>
                <w:b/>
                <w:bCs/>
              </w:rPr>
              <w:t>Окружающий мир.</w:t>
            </w:r>
            <w:r w:rsidRPr="007778F3">
              <w:t xml:space="preserve"> Домашние животные</w:t>
            </w:r>
          </w:p>
        </w:tc>
        <w:tc>
          <w:tcPr>
            <w:tcW w:w="831" w:type="dxa"/>
            <w:noWrap/>
            <w:textDirection w:val="btLr"/>
            <w:hideMark/>
          </w:tcPr>
          <w:p w:rsidR="007778F3" w:rsidRPr="007778F3" w:rsidRDefault="007778F3" w:rsidP="007778F3">
            <w:r w:rsidRPr="007778F3">
              <w:t> </w:t>
            </w:r>
          </w:p>
        </w:tc>
        <w:tc>
          <w:tcPr>
            <w:tcW w:w="901" w:type="dxa"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макс кол-во баллов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9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  <w:tc>
          <w:tcPr>
            <w:tcW w:w="1300" w:type="dxa"/>
            <w:hideMark/>
          </w:tcPr>
          <w:p w:rsidR="007778F3" w:rsidRPr="007778F3" w:rsidRDefault="007778F3" w:rsidP="007778F3"/>
        </w:tc>
        <w:tc>
          <w:tcPr>
            <w:tcW w:w="949" w:type="dxa"/>
            <w:textDirection w:val="btLr"/>
          </w:tcPr>
          <w:p w:rsidR="007778F3" w:rsidRPr="007778F3" w:rsidRDefault="007778F3" w:rsidP="007778F3"/>
        </w:tc>
        <w:tc>
          <w:tcPr>
            <w:tcW w:w="797" w:type="dxa"/>
            <w:textDirection w:val="btLr"/>
          </w:tcPr>
          <w:p w:rsidR="007778F3" w:rsidRPr="007778F3" w:rsidRDefault="007778F3" w:rsidP="007778F3"/>
        </w:tc>
        <w:tc>
          <w:tcPr>
            <w:tcW w:w="797" w:type="dxa"/>
            <w:textDirection w:val="btLr"/>
          </w:tcPr>
          <w:p w:rsidR="007778F3" w:rsidRPr="007778F3" w:rsidRDefault="007778F3" w:rsidP="007778F3"/>
        </w:tc>
        <w:tc>
          <w:tcPr>
            <w:tcW w:w="532" w:type="dxa"/>
            <w:noWrap/>
            <w:textDirection w:val="btLr"/>
          </w:tcPr>
          <w:p w:rsidR="007778F3" w:rsidRPr="007778F3" w:rsidRDefault="007778F3" w:rsidP="007778F3"/>
        </w:tc>
        <w:tc>
          <w:tcPr>
            <w:tcW w:w="709" w:type="dxa"/>
            <w:noWrap/>
            <w:textDirection w:val="btLr"/>
          </w:tcPr>
          <w:p w:rsidR="007778F3" w:rsidRPr="007778F3" w:rsidRDefault="007778F3" w:rsidP="007778F3"/>
        </w:tc>
        <w:tc>
          <w:tcPr>
            <w:tcW w:w="708" w:type="dxa"/>
            <w:textDirection w:val="btLr"/>
          </w:tcPr>
          <w:p w:rsidR="007778F3" w:rsidRPr="007778F3" w:rsidRDefault="007778F3" w:rsidP="007778F3"/>
        </w:tc>
        <w:tc>
          <w:tcPr>
            <w:tcW w:w="797" w:type="dxa"/>
            <w:textDirection w:val="btLr"/>
          </w:tcPr>
          <w:p w:rsidR="007778F3" w:rsidRPr="007778F3" w:rsidRDefault="007778F3" w:rsidP="007778F3"/>
        </w:tc>
        <w:tc>
          <w:tcPr>
            <w:tcW w:w="797" w:type="dxa"/>
            <w:textDirection w:val="btLr"/>
          </w:tcPr>
          <w:p w:rsidR="007778F3" w:rsidRPr="007778F3" w:rsidRDefault="007778F3" w:rsidP="007778F3"/>
        </w:tc>
        <w:tc>
          <w:tcPr>
            <w:tcW w:w="831" w:type="dxa"/>
            <w:noWrap/>
          </w:tcPr>
          <w:p w:rsidR="007778F3" w:rsidRPr="007778F3" w:rsidRDefault="007778F3" w:rsidP="007778F3">
            <w:pPr>
              <w:rPr>
                <w:b/>
                <w:bCs/>
              </w:rPr>
            </w:pPr>
          </w:p>
        </w:tc>
        <w:tc>
          <w:tcPr>
            <w:tcW w:w="901" w:type="dxa"/>
            <w:noWrap/>
          </w:tcPr>
          <w:p w:rsidR="007778F3" w:rsidRPr="007778F3" w:rsidRDefault="007778F3" w:rsidP="007778F3">
            <w:pPr>
              <w:rPr>
                <w:b/>
                <w:bCs/>
              </w:rPr>
            </w:pP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100%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5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18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82%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16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73%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16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73%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18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82%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6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16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73%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7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8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36%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8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14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64%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9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14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64%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10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14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64%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11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5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23%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12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16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73%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13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45%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14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13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59%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15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55%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16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9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41%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17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45%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18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8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36%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19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8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36%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20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15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68%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21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16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73%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22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12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55%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23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18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82%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24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11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50%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25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16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73%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26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7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32%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27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10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45%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29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4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18%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30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4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3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11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50%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00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r w:rsidRPr="007778F3">
              <w:t>31</w:t>
            </w:r>
          </w:p>
        </w:tc>
        <w:tc>
          <w:tcPr>
            <w:tcW w:w="1300" w:type="dxa"/>
          </w:tcPr>
          <w:p w:rsidR="007778F3" w:rsidRPr="007778F3" w:rsidRDefault="007778F3" w:rsidP="007778F3"/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r w:rsidRPr="007778F3">
              <w:t>2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0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r w:rsidRPr="007778F3">
              <w:t>1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5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r w:rsidRPr="007778F3">
              <w:t>23%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r w:rsidRPr="007778F3">
              <w:t> </w:t>
            </w:r>
          </w:p>
        </w:tc>
      </w:tr>
      <w:tr w:rsidR="007778F3" w:rsidRPr="007778F3" w:rsidTr="007778F3">
        <w:trPr>
          <w:gridAfter w:val="1"/>
          <w:wAfter w:w="38" w:type="dxa"/>
          <w:trHeight w:val="315"/>
        </w:trPr>
        <w:tc>
          <w:tcPr>
            <w:tcW w:w="440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 </w:t>
            </w:r>
          </w:p>
        </w:tc>
        <w:tc>
          <w:tcPr>
            <w:tcW w:w="1300" w:type="dxa"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 </w:t>
            </w:r>
          </w:p>
        </w:tc>
        <w:tc>
          <w:tcPr>
            <w:tcW w:w="949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2,76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0,41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0,62</w:t>
            </w:r>
          </w:p>
        </w:tc>
        <w:tc>
          <w:tcPr>
            <w:tcW w:w="532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0,9</w:t>
            </w:r>
          </w:p>
        </w:tc>
        <w:tc>
          <w:tcPr>
            <w:tcW w:w="709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2,86</w:t>
            </w:r>
          </w:p>
        </w:tc>
        <w:tc>
          <w:tcPr>
            <w:tcW w:w="708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1,55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0,52</w:t>
            </w:r>
          </w:p>
        </w:tc>
        <w:tc>
          <w:tcPr>
            <w:tcW w:w="797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2,45</w:t>
            </w:r>
          </w:p>
        </w:tc>
        <w:tc>
          <w:tcPr>
            <w:tcW w:w="83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12,069</w:t>
            </w:r>
          </w:p>
        </w:tc>
        <w:tc>
          <w:tcPr>
            <w:tcW w:w="901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22</w:t>
            </w:r>
          </w:p>
        </w:tc>
        <w:tc>
          <w:tcPr>
            <w:tcW w:w="752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55%</w:t>
            </w:r>
          </w:p>
        </w:tc>
        <w:tc>
          <w:tcPr>
            <w:tcW w:w="266" w:type="dxa"/>
            <w:noWrap/>
            <w:hideMark/>
          </w:tcPr>
          <w:p w:rsidR="007778F3" w:rsidRPr="007778F3" w:rsidRDefault="007778F3" w:rsidP="007778F3">
            <w:pPr>
              <w:rPr>
                <w:b/>
                <w:bCs/>
              </w:rPr>
            </w:pPr>
            <w:r w:rsidRPr="007778F3">
              <w:rPr>
                <w:b/>
                <w:bCs/>
              </w:rPr>
              <w:t> </w:t>
            </w:r>
          </w:p>
        </w:tc>
      </w:tr>
    </w:tbl>
    <w:p w:rsidR="007778F3" w:rsidRDefault="007778F3">
      <w:r>
        <w:fldChar w:fldCharType="begin"/>
      </w:r>
      <w:r>
        <w:instrText xml:space="preserve"> LINK Excel.Sheet.12 "C:\\Users\\Татьяна\\Desktop\\ДИАГНОСТИКА\\комплексная работа.xlsx" "Сторож!R1C1:R33C14" \a \f 5 \h  \* MERGEFORMAT </w:instrText>
      </w:r>
      <w:r>
        <w:fldChar w:fldCharType="separate"/>
      </w:r>
    </w:p>
    <w:p w:rsidR="00A963C6" w:rsidRDefault="007778F3">
      <w:r>
        <w:fldChar w:fldCharType="end"/>
      </w:r>
    </w:p>
    <w:sectPr w:rsidR="00A9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F3"/>
    <w:rsid w:val="007778F3"/>
    <w:rsid w:val="00A9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541D"/>
  <w15:chartTrackingRefBased/>
  <w15:docId w15:val="{A8572A56-17E3-4570-863E-026A00D21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Маслихина</dc:creator>
  <cp:keywords/>
  <dc:description/>
  <cp:lastModifiedBy>Татьяна Маслихина</cp:lastModifiedBy>
  <cp:revision>1</cp:revision>
  <cp:lastPrinted>2019-06-16T05:37:00Z</cp:lastPrinted>
  <dcterms:created xsi:type="dcterms:W3CDTF">2019-06-16T05:33:00Z</dcterms:created>
  <dcterms:modified xsi:type="dcterms:W3CDTF">2019-06-16T05:38:00Z</dcterms:modified>
</cp:coreProperties>
</file>