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49" w:rsidRDefault="009D56A9" w:rsidP="0023090E">
      <w:pPr>
        <w:pStyle w:val="Textbody"/>
        <w:widowControl/>
        <w:jc w:val="center"/>
      </w:pPr>
      <w:r>
        <w:rPr>
          <w:rStyle w:val="StrongEmphasis"/>
          <w:b w:val="0"/>
          <w:color w:val="000000"/>
          <w:sz w:val="28"/>
        </w:rPr>
        <w:t xml:space="preserve">1. </w:t>
      </w:r>
      <w:r w:rsidRPr="0023090E">
        <w:rPr>
          <w:rStyle w:val="StrongEmphasis"/>
          <w:color w:val="000000"/>
          <w:sz w:val="32"/>
        </w:rPr>
        <w:t xml:space="preserve">Карта оценки результатов независимого компьютерного тестирования </w:t>
      </w:r>
      <w:r w:rsidR="0023090E">
        <w:rPr>
          <w:rStyle w:val="StrongEmphasis"/>
          <w:color w:val="000000"/>
          <w:sz w:val="32"/>
        </w:rPr>
        <w:br/>
      </w:r>
      <w:r w:rsidRPr="0023090E">
        <w:rPr>
          <w:rStyle w:val="StrongEmphasis"/>
          <w:color w:val="000000"/>
          <w:sz w:val="32"/>
        </w:rPr>
        <w:t>учащихся 4-х классов математике</w:t>
      </w:r>
    </w:p>
    <w:tbl>
      <w:tblPr>
        <w:tblW w:w="14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5"/>
      </w:tblGrid>
      <w:tr w:rsidR="00F74549">
        <w:tc>
          <w:tcPr>
            <w:tcW w:w="14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3090E" w:rsidRDefault="009D56A9" w:rsidP="0023090E">
            <w:pPr>
              <w:pStyle w:val="TableContents"/>
              <w:jc w:val="center"/>
              <w:rPr>
                <w:b/>
              </w:rPr>
            </w:pPr>
            <w:r w:rsidRPr="0023090E">
              <w:rPr>
                <w:rStyle w:val="StrongEmphasis"/>
                <w:b w:val="0"/>
              </w:rPr>
              <w:t>Средний балл по 4 «А» классу: 58.129</w:t>
            </w:r>
          </w:p>
        </w:tc>
      </w:tr>
      <w:tr w:rsidR="0023090E">
        <w:tc>
          <w:tcPr>
            <w:tcW w:w="14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Средний балл по 4 «Б» классу: 62.067</w:t>
            </w:r>
          </w:p>
        </w:tc>
      </w:tr>
      <w:tr w:rsidR="0023090E">
        <w:tc>
          <w:tcPr>
            <w:tcW w:w="14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b/>
              </w:rPr>
            </w:pPr>
            <w:r w:rsidRPr="0023090E">
              <w:rPr>
                <w:rStyle w:val="StrongEmphasis"/>
                <w:b w:val="0"/>
              </w:rPr>
              <w:t>Средний балл по 4 «В» классу: 66.343</w:t>
            </w:r>
          </w:p>
        </w:tc>
      </w:tr>
      <w:tr w:rsidR="0023090E">
        <w:tc>
          <w:tcPr>
            <w:tcW w:w="14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Средний балл по образовательной организации: 62.354</w:t>
            </w:r>
          </w:p>
        </w:tc>
      </w:tr>
      <w:tr w:rsidR="0023090E">
        <w:tc>
          <w:tcPr>
            <w:tcW w:w="14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Средний балл по Российской Федерации: 67.661</w:t>
            </w:r>
          </w:p>
        </w:tc>
      </w:tr>
    </w:tbl>
    <w:p w:rsidR="00F74549" w:rsidRPr="0023090E" w:rsidRDefault="009D56A9" w:rsidP="0023090E">
      <w:pPr>
        <w:pStyle w:val="Textbody"/>
        <w:widowControl/>
        <w:jc w:val="center"/>
        <w:rPr>
          <w:sz w:val="22"/>
        </w:rPr>
      </w:pPr>
      <w:r w:rsidRPr="0023090E">
        <w:rPr>
          <w:rStyle w:val="StrongEmphasis"/>
          <w:color w:val="000000"/>
        </w:rPr>
        <w:t>2. Характеристика структуры и содержания тестовых заданий по математике</w:t>
      </w:r>
    </w:p>
    <w:tbl>
      <w:tblPr>
        <w:tblW w:w="14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308"/>
        <w:gridCol w:w="351"/>
        <w:gridCol w:w="538"/>
        <w:gridCol w:w="351"/>
        <w:gridCol w:w="538"/>
        <w:gridCol w:w="423"/>
        <w:gridCol w:w="538"/>
        <w:gridCol w:w="423"/>
        <w:gridCol w:w="538"/>
        <w:gridCol w:w="351"/>
        <w:gridCol w:w="595"/>
        <w:gridCol w:w="423"/>
        <w:gridCol w:w="595"/>
        <w:gridCol w:w="423"/>
        <w:gridCol w:w="538"/>
        <w:gridCol w:w="408"/>
        <w:gridCol w:w="595"/>
        <w:gridCol w:w="351"/>
        <w:gridCol w:w="218"/>
        <w:gridCol w:w="320"/>
        <w:gridCol w:w="351"/>
        <w:gridCol w:w="538"/>
        <w:gridCol w:w="423"/>
        <w:gridCol w:w="595"/>
        <w:gridCol w:w="1485"/>
        <w:gridCol w:w="128"/>
        <w:gridCol w:w="150"/>
      </w:tblGrid>
      <w:tr w:rsidR="00F74549" w:rsidTr="0023090E">
        <w:tc>
          <w:tcPr>
            <w:tcW w:w="18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№ тестового задания</w:t>
            </w:r>
          </w:p>
        </w:tc>
        <w:tc>
          <w:tcPr>
            <w:tcW w:w="8505" w:type="dxa"/>
            <w:gridSpan w:val="19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4549" w:rsidRDefault="009D56A9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Цель тестового задания</w:t>
            </w:r>
          </w:p>
        </w:tc>
        <w:tc>
          <w:tcPr>
            <w:tcW w:w="3990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Максимально возможное количество баллов, полученных за выполнение тестового задания</w:t>
            </w:r>
            <w:r>
              <w:br/>
            </w:r>
            <w:r>
              <w:rPr>
                <w:rStyle w:val="StrongEmphasis"/>
              </w:rPr>
              <w:t>(балл)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овладения нумерацией. </w:t>
            </w:r>
            <w:r>
              <w:br/>
              <w:t>Проверка умения извлекать информацию из таблицы 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6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2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овладения нумерацией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4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3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умений и навыков устных вычислений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10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4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умения делать прикидку при выполнении письменных вычислений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12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5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умения решать составные задачи разными способами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9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6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умения решать уравнения. </w:t>
            </w:r>
            <w:r>
              <w:br/>
              <w:t>Проверка умения выполнять классификацию по заданным названиям групп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12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7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умения выполнять перевод значений величин.</w:t>
            </w:r>
            <w:r>
              <w:br/>
              <w:t>Проверка умения читать столбчатую диаграмму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10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8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умения вычислять значения выражений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11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9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умения распознавать геометрические фигуры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8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10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умения ориентироваться в пространстве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3</w:t>
            </w:r>
          </w:p>
        </w:tc>
      </w:tr>
      <w:tr w:rsidR="00F74549" w:rsidTr="00693AC0">
        <w:tc>
          <w:tcPr>
            <w:tcW w:w="183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11</w:t>
            </w:r>
          </w:p>
        </w:tc>
        <w:tc>
          <w:tcPr>
            <w:tcW w:w="8505" w:type="dxa"/>
            <w:gridSpan w:val="19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Default="009D56A9" w:rsidP="0023090E">
            <w:pPr>
              <w:pStyle w:val="TableContents"/>
            </w:pPr>
            <w:r>
              <w:t>Проверка умения вычислять рационально</w:t>
            </w:r>
          </w:p>
        </w:tc>
        <w:tc>
          <w:tcPr>
            <w:tcW w:w="3990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4549" w:rsidRPr="00293A83" w:rsidRDefault="009D56A9" w:rsidP="0023090E">
            <w:pPr>
              <w:pStyle w:val="TableContents"/>
              <w:jc w:val="center"/>
              <w:rPr>
                <w:b/>
              </w:rPr>
            </w:pPr>
            <w:r w:rsidRPr="00293A83">
              <w:rPr>
                <w:b/>
              </w:rPr>
              <w:t>15</w:t>
            </w: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ФИ учащегося*</w:t>
            </w:r>
          </w:p>
        </w:tc>
        <w:tc>
          <w:tcPr>
            <w:tcW w:w="10424" w:type="dxa"/>
            <w:gridSpan w:val="2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Номера тестовых заданий</w:t>
            </w:r>
          </w:p>
        </w:tc>
        <w:tc>
          <w:tcPr>
            <w:tcW w:w="14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 w:rsidRPr="0023090E">
              <w:rPr>
                <w:rStyle w:val="StrongEmphasis"/>
                <w:sz w:val="22"/>
              </w:rPr>
              <w:t>Итоговая оценка выполнения учащимся тестовых заданий</w:t>
            </w:r>
            <w:r w:rsidRPr="0023090E">
              <w:rPr>
                <w:sz w:val="22"/>
              </w:rPr>
              <w:br/>
            </w:r>
            <w:r w:rsidRPr="0023090E">
              <w:rPr>
                <w:rStyle w:val="StrongEmphasis"/>
                <w:sz w:val="22"/>
              </w:rPr>
              <w:t>(балл)</w:t>
            </w:r>
          </w:p>
        </w:tc>
        <w:tc>
          <w:tcPr>
            <w:tcW w:w="1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693AC0">
        <w:trPr>
          <w:gridAfter w:val="1"/>
          <w:wAfter w:w="150" w:type="dxa"/>
        </w:trPr>
        <w:tc>
          <w:tcPr>
            <w:tcW w:w="2138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/>
        </w:tc>
        <w:tc>
          <w:tcPr>
            <w:tcW w:w="889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1</w:t>
            </w:r>
          </w:p>
        </w:tc>
        <w:tc>
          <w:tcPr>
            <w:tcW w:w="889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2</w:t>
            </w:r>
          </w:p>
        </w:tc>
        <w:tc>
          <w:tcPr>
            <w:tcW w:w="96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3</w:t>
            </w:r>
          </w:p>
        </w:tc>
        <w:tc>
          <w:tcPr>
            <w:tcW w:w="96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4</w:t>
            </w:r>
          </w:p>
        </w:tc>
        <w:tc>
          <w:tcPr>
            <w:tcW w:w="94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5</w:t>
            </w:r>
          </w:p>
        </w:tc>
        <w:tc>
          <w:tcPr>
            <w:tcW w:w="1018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6</w:t>
            </w:r>
          </w:p>
        </w:tc>
        <w:tc>
          <w:tcPr>
            <w:tcW w:w="961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7</w:t>
            </w:r>
          </w:p>
        </w:tc>
        <w:tc>
          <w:tcPr>
            <w:tcW w:w="1003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8</w:t>
            </w:r>
          </w:p>
        </w:tc>
        <w:tc>
          <w:tcPr>
            <w:tcW w:w="889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9</w:t>
            </w:r>
          </w:p>
        </w:tc>
        <w:tc>
          <w:tcPr>
            <w:tcW w:w="889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10</w:t>
            </w:r>
          </w:p>
        </w:tc>
        <w:tc>
          <w:tcPr>
            <w:tcW w:w="1018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11</w:t>
            </w:r>
          </w:p>
        </w:tc>
        <w:tc>
          <w:tcPr>
            <w:tcW w:w="148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/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693AC0">
        <w:trPr>
          <w:gridAfter w:val="1"/>
          <w:wAfter w:w="150" w:type="dxa"/>
        </w:trPr>
        <w:tc>
          <w:tcPr>
            <w:tcW w:w="2138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/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 **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%***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Б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t>%</w:t>
            </w:r>
          </w:p>
        </w:tc>
        <w:tc>
          <w:tcPr>
            <w:tcW w:w="148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/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14175" w:type="dxa"/>
            <w:gridSpan w:val="27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rPr>
                <w:rStyle w:val="StrongEmphasis"/>
              </w:rPr>
              <w:lastRenderedPageBreak/>
              <w:t>4 «Б» класс</w:t>
            </w: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Шувалова Варя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87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Кожина Настя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83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Пантелеева Марина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83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Фёдоров Сергей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83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Петеримова Юля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54.5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82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Песикова Маша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27.3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Затюкин Егор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79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агафонова аня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66.7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45.5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76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Поляков Егор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27.3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74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Воронина Геля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Косачёв Антон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66.7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66.7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27.3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Нилова Настя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54.5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Филиппов Егор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26.7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Болдов Захар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Цуканова Аля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54.5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46.7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68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Федин Матвей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67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Дмитриев Данил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66.7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45.5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26.7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59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Карева Карина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26.7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54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Зайцев Ваня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53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Бубнова София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52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Дубовикова Вероника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45.5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46.7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52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Аладышев Дима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16.7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72.7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Гольцов Илья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55.6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45.5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Царёва Света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Ломтев Саша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Пикалова Таня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83.3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Цивелёва Юля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45.5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46.7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Груздева Маша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33.3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37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Заячкивская Настя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16.7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27.3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13.3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  <w:tr w:rsidR="0023090E" w:rsidTr="0023090E">
        <w:trPr>
          <w:gridAfter w:val="1"/>
          <w:wAfter w:w="150" w:type="dxa"/>
        </w:trPr>
        <w:tc>
          <w:tcPr>
            <w:tcW w:w="21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Pr="0023090E" w:rsidRDefault="0023090E" w:rsidP="0023090E">
            <w:pPr>
              <w:pStyle w:val="TableContents"/>
              <w:jc w:val="center"/>
              <w:rPr>
                <w:sz w:val="22"/>
              </w:rPr>
            </w:pPr>
            <w:r w:rsidRPr="0023090E">
              <w:rPr>
                <w:sz w:val="22"/>
              </w:rPr>
              <w:t>Шматков Егор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22.2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4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27.3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38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3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42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9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13.3</w:t>
            </w:r>
          </w:p>
        </w:tc>
        <w:tc>
          <w:tcPr>
            <w:tcW w:w="14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9CD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2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090E" w:rsidRDefault="0023090E" w:rsidP="0023090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91221A" w:rsidRDefault="0091221A" w:rsidP="0091221A">
      <w:pPr>
        <w:widowControl/>
        <w:shd w:val="clear" w:color="auto" w:fill="FFFFFF"/>
        <w:suppressAutoHyphens w:val="0"/>
        <w:autoSpaceDN/>
        <w:spacing w:line="480" w:lineRule="auto"/>
        <w:textAlignment w:val="auto"/>
        <w:rPr>
          <w:rFonts w:eastAsia="Times New Roman" w:cs="Times New Roman"/>
          <w:kern w:val="0"/>
          <w:sz w:val="32"/>
          <w:szCs w:val="32"/>
          <w:lang w:eastAsia="ru-RU" w:bidi="ar-SA"/>
        </w:rPr>
      </w:pPr>
      <w:bookmarkStart w:id="0" w:name="_GoBack"/>
      <w:bookmarkEnd w:id="0"/>
    </w:p>
    <w:p w:rsidR="0091221A" w:rsidRDefault="0091221A" w:rsidP="0091221A">
      <w:pPr>
        <w:widowControl/>
        <w:shd w:val="clear" w:color="auto" w:fill="FFFFFF"/>
        <w:suppressAutoHyphens w:val="0"/>
        <w:autoSpaceDN/>
        <w:spacing w:line="480" w:lineRule="auto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ru-RU" w:bidi="ar-SA"/>
        </w:rPr>
      </w:pPr>
    </w:p>
    <w:p w:rsidR="0091221A" w:rsidRDefault="0091221A" w:rsidP="0091221A">
      <w:pPr>
        <w:widowControl/>
        <w:shd w:val="clear" w:color="auto" w:fill="FFFFFF"/>
        <w:suppressAutoHyphens w:val="0"/>
        <w:autoSpaceDN/>
        <w:spacing w:line="480" w:lineRule="auto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ru-RU" w:bidi="ar-SA"/>
        </w:rPr>
      </w:pPr>
    </w:p>
    <w:p w:rsidR="0091221A" w:rsidRDefault="0091221A" w:rsidP="0091221A">
      <w:pPr>
        <w:widowControl/>
        <w:shd w:val="clear" w:color="auto" w:fill="FFFFFF"/>
        <w:suppressAutoHyphens w:val="0"/>
        <w:autoSpaceDN/>
        <w:spacing w:line="480" w:lineRule="auto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91221A">
        <w:rPr>
          <w:rFonts w:eastAsia="Times New Roman" w:cs="Times New Roman"/>
          <w:kern w:val="0"/>
          <w:sz w:val="32"/>
          <w:szCs w:val="32"/>
          <w:lang w:eastAsia="ru-RU" w:bidi="ar-SA"/>
        </w:rPr>
        <w:t>Издательство</w:t>
      </w:r>
      <w:r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</w:t>
      </w:r>
      <w:r w:rsidRPr="0091221A">
        <w:rPr>
          <w:rFonts w:eastAsia="Times New Roman" w:cs="Times New Roman"/>
          <w:kern w:val="0"/>
          <w:sz w:val="32"/>
          <w:szCs w:val="32"/>
          <w:lang w:eastAsia="ru-RU" w:bidi="ar-SA"/>
        </w:rPr>
        <w:t>“</w:t>
      </w:r>
      <w:r>
        <w:rPr>
          <w:rFonts w:eastAsia="Times New Roman" w:cs="Times New Roman"/>
          <w:kern w:val="0"/>
          <w:sz w:val="32"/>
          <w:szCs w:val="32"/>
          <w:lang w:eastAsia="ru-RU" w:bidi="ar-SA"/>
        </w:rPr>
        <w:t>Э</w:t>
      </w:r>
      <w:r w:rsidRPr="0091221A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ффектико-пресс”, </w:t>
      </w:r>
    </w:p>
    <w:p w:rsidR="0091221A" w:rsidRDefault="0091221A" w:rsidP="0091221A">
      <w:pPr>
        <w:widowControl/>
        <w:shd w:val="clear" w:color="auto" w:fill="FFFFFF"/>
        <w:suppressAutoHyphens w:val="0"/>
        <w:autoSpaceDN/>
        <w:spacing w:line="480" w:lineRule="auto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>
        <w:rPr>
          <w:rFonts w:eastAsia="Times New Roman" w:cs="Times New Roman"/>
          <w:kern w:val="0"/>
          <w:sz w:val="32"/>
          <w:szCs w:val="32"/>
          <w:lang w:eastAsia="ru-RU" w:bidi="ar-SA"/>
        </w:rPr>
        <w:t>Р</w:t>
      </w:r>
      <w:r w:rsidRPr="0091221A">
        <w:rPr>
          <w:rFonts w:eastAsia="Times New Roman" w:cs="Times New Roman"/>
          <w:kern w:val="0"/>
          <w:sz w:val="32"/>
          <w:szCs w:val="32"/>
          <w:lang w:eastAsia="ru-RU" w:bidi="ar-SA"/>
        </w:rPr>
        <w:t>едакция научно-методического журнала</w:t>
      </w:r>
      <w:r w:rsidRPr="0091221A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>«</w:t>
      </w:r>
      <w:r>
        <w:rPr>
          <w:rFonts w:eastAsia="Times New Roman" w:cs="Times New Roman"/>
          <w:kern w:val="0"/>
          <w:sz w:val="32"/>
          <w:szCs w:val="32"/>
          <w:lang w:eastAsia="ru-RU" w:bidi="ar-SA"/>
        </w:rPr>
        <w:t>У</w:t>
      </w:r>
      <w:r w:rsidRPr="0091221A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правление качеством образования: </w:t>
      </w:r>
    </w:p>
    <w:p w:rsidR="00693AC0" w:rsidRPr="0091221A" w:rsidRDefault="0091221A" w:rsidP="0091221A">
      <w:pPr>
        <w:widowControl/>
        <w:shd w:val="clear" w:color="auto" w:fill="FFFFFF"/>
        <w:suppressAutoHyphens w:val="0"/>
        <w:autoSpaceDN/>
        <w:spacing w:line="480" w:lineRule="auto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91221A">
        <w:rPr>
          <w:rFonts w:eastAsia="Times New Roman" w:cs="Times New Roman"/>
          <w:kern w:val="0"/>
          <w:sz w:val="32"/>
          <w:szCs w:val="32"/>
          <w:lang w:eastAsia="ru-RU" w:bidi="ar-SA"/>
        </w:rPr>
        <w:t>теория и практика эффективного администрирования»</w:t>
      </w:r>
    </w:p>
    <w:p w:rsidR="00693AC0" w:rsidRPr="0091221A" w:rsidRDefault="00693AC0" w:rsidP="0091221A">
      <w:pPr>
        <w:widowControl/>
        <w:suppressAutoHyphens w:val="0"/>
        <w:autoSpaceDN/>
        <w:spacing w:line="480" w:lineRule="auto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ru-RU" w:bidi="ar-SA"/>
        </w:rPr>
      </w:pPr>
      <w:hyperlink r:id="rId6" w:history="1">
        <w:r w:rsidR="0091221A">
          <w:rPr>
            <w:rFonts w:eastAsia="Times New Roman" w:cs="Times New Roman"/>
            <w:iCs/>
            <w:kern w:val="0"/>
            <w:sz w:val="32"/>
            <w:szCs w:val="32"/>
            <w:u w:val="single"/>
            <w:lang w:eastAsia="ru-RU" w:bidi="ar-SA"/>
          </w:rPr>
          <w:t>Ц</w:t>
        </w:r>
        <w:r w:rsidR="0091221A" w:rsidRPr="0091221A">
          <w:rPr>
            <w:rFonts w:eastAsia="Times New Roman" w:cs="Times New Roman"/>
            <w:iCs/>
            <w:kern w:val="0"/>
            <w:sz w:val="32"/>
            <w:szCs w:val="32"/>
            <w:u w:val="single"/>
            <w:lang w:eastAsia="ru-RU" w:bidi="ar-SA"/>
          </w:rPr>
          <w:t>ентр</w:t>
        </w:r>
        <w:r w:rsidR="0091221A">
          <w:rPr>
            <w:rFonts w:eastAsia="Times New Roman" w:cs="Times New Roman"/>
            <w:iCs/>
            <w:kern w:val="0"/>
            <w:sz w:val="32"/>
            <w:szCs w:val="32"/>
            <w:u w:val="single"/>
            <w:lang w:eastAsia="ru-RU" w:bidi="ar-SA"/>
          </w:rPr>
          <w:t xml:space="preserve"> </w:t>
        </w:r>
        <w:r w:rsidR="0091221A" w:rsidRPr="0091221A">
          <w:rPr>
            <w:rFonts w:eastAsia="Times New Roman" w:cs="Times New Roman"/>
            <w:iCs/>
            <w:kern w:val="0"/>
            <w:sz w:val="32"/>
            <w:szCs w:val="32"/>
            <w:u w:val="single"/>
            <w:lang w:eastAsia="ru-RU" w:bidi="ar-SA"/>
          </w:rPr>
          <w:t>независимых педагогических</w:t>
        </w:r>
        <w:r w:rsidR="0091221A" w:rsidRPr="0091221A">
          <w:rPr>
            <w:rFonts w:eastAsia="Times New Roman" w:cs="Times New Roman"/>
            <w:iCs/>
            <w:kern w:val="0"/>
            <w:sz w:val="32"/>
            <w:szCs w:val="32"/>
            <w:lang w:eastAsia="ru-RU" w:bidi="ar-SA"/>
          </w:rPr>
          <w:t xml:space="preserve"> </w:t>
        </w:r>
        <w:r w:rsidR="0091221A" w:rsidRPr="0091221A">
          <w:rPr>
            <w:rFonts w:eastAsia="Times New Roman" w:cs="Times New Roman"/>
            <w:iCs/>
            <w:kern w:val="0"/>
            <w:sz w:val="32"/>
            <w:szCs w:val="32"/>
            <w:u w:val="single"/>
            <w:lang w:eastAsia="ru-RU" w:bidi="ar-SA"/>
          </w:rPr>
          <w:t>измерений «</w:t>
        </w:r>
        <w:r w:rsidR="0091221A">
          <w:rPr>
            <w:rFonts w:eastAsia="Times New Roman" w:cs="Times New Roman"/>
            <w:iCs/>
            <w:kern w:val="0"/>
            <w:sz w:val="32"/>
            <w:szCs w:val="32"/>
            <w:u w:val="single"/>
            <w:lang w:eastAsia="ru-RU" w:bidi="ar-SA"/>
          </w:rPr>
          <w:t>Э</w:t>
        </w:r>
        <w:r w:rsidR="0091221A" w:rsidRPr="0091221A">
          <w:rPr>
            <w:rFonts w:eastAsia="Times New Roman" w:cs="Times New Roman"/>
            <w:iCs/>
            <w:kern w:val="0"/>
            <w:sz w:val="32"/>
            <w:szCs w:val="32"/>
            <w:u w:val="single"/>
            <w:lang w:eastAsia="ru-RU" w:bidi="ar-SA"/>
          </w:rPr>
          <w:t>ффекттест»</w:t>
        </w:r>
      </w:hyperlink>
    </w:p>
    <w:p w:rsidR="00F74549" w:rsidRDefault="0091221A" w:rsidP="0091221A">
      <w:pPr>
        <w:pStyle w:val="Textbody"/>
        <w:widowControl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24 апреля 2018 года</w:t>
      </w:r>
    </w:p>
    <w:p w:rsidR="0091221A" w:rsidRPr="0091221A" w:rsidRDefault="0091221A" w:rsidP="0091221A">
      <w:pPr>
        <w:pStyle w:val="Textbody"/>
        <w:widowControl/>
        <w:jc w:val="center"/>
        <w:rPr>
          <w:rFonts w:cs="Times New Roman"/>
          <w:sz w:val="28"/>
          <w:szCs w:val="32"/>
        </w:rPr>
      </w:pPr>
      <w:r w:rsidRPr="0091221A">
        <w:rPr>
          <w:rFonts w:cs="Times New Roman"/>
          <w:sz w:val="28"/>
          <w:szCs w:val="32"/>
        </w:rPr>
        <w:t>Ссылка на сайт тестирования:</w:t>
      </w:r>
    </w:p>
    <w:p w:rsidR="0091221A" w:rsidRPr="0091221A" w:rsidRDefault="0091221A" w:rsidP="0091221A">
      <w:pPr>
        <w:pStyle w:val="Textbody"/>
        <w:widowControl/>
        <w:jc w:val="center"/>
        <w:rPr>
          <w:sz w:val="32"/>
        </w:rPr>
      </w:pPr>
      <w:hyperlink r:id="rId7" w:history="1">
        <w:r w:rsidRPr="0091221A">
          <w:rPr>
            <w:rStyle w:val="a7"/>
            <w:sz w:val="32"/>
          </w:rPr>
          <w:t>http://effekttest.ru/diagnostics/</w:t>
        </w:r>
      </w:hyperlink>
    </w:p>
    <w:p w:rsidR="0091221A" w:rsidRPr="0091221A" w:rsidRDefault="0091221A" w:rsidP="0091221A">
      <w:pPr>
        <w:pStyle w:val="Textbody"/>
        <w:widowControl/>
        <w:jc w:val="center"/>
        <w:rPr>
          <w:rFonts w:cs="Times New Roman"/>
          <w:sz w:val="32"/>
          <w:szCs w:val="32"/>
        </w:rPr>
      </w:pPr>
    </w:p>
    <w:sectPr w:rsidR="0091221A" w:rsidRPr="0091221A" w:rsidSect="0091221A">
      <w:pgSz w:w="16838" w:h="11906" w:orient="landscape"/>
      <w:pgMar w:top="142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3A" w:rsidRDefault="00F12C3A">
      <w:r>
        <w:separator/>
      </w:r>
    </w:p>
  </w:endnote>
  <w:endnote w:type="continuationSeparator" w:id="0">
    <w:p w:rsidR="00F12C3A" w:rsidRDefault="00F1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3A" w:rsidRDefault="00F12C3A">
      <w:r>
        <w:rPr>
          <w:color w:val="000000"/>
        </w:rPr>
        <w:separator/>
      </w:r>
    </w:p>
  </w:footnote>
  <w:footnote w:type="continuationSeparator" w:id="0">
    <w:p w:rsidR="00F12C3A" w:rsidRDefault="00F1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49"/>
    <w:rsid w:val="0023090E"/>
    <w:rsid w:val="00293A83"/>
    <w:rsid w:val="00693AC0"/>
    <w:rsid w:val="008D3FD6"/>
    <w:rsid w:val="0091221A"/>
    <w:rsid w:val="009D56A9"/>
    <w:rsid w:val="00B34FCE"/>
    <w:rsid w:val="00DF3319"/>
    <w:rsid w:val="00F12C3A"/>
    <w:rsid w:val="00F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63DA"/>
  <w15:docId w15:val="{6997FED2-78CE-4A1D-A57C-9D7E0AD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090E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0E"/>
    <w:rPr>
      <w:rFonts w:ascii="Segoe UI" w:hAnsi="Segoe UI"/>
      <w:sz w:val="18"/>
      <w:szCs w:val="16"/>
    </w:rPr>
  </w:style>
  <w:style w:type="character" w:styleId="a7">
    <w:name w:val="Hyperlink"/>
    <w:basedOn w:val="a0"/>
    <w:uiPriority w:val="99"/>
    <w:semiHidden/>
    <w:unhideWhenUsed/>
    <w:rsid w:val="00912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490">
          <w:marLeft w:val="279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ffekttest.ru/diagnostic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ffekttes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Татьяна Маслихина</cp:lastModifiedBy>
  <cp:revision>5</cp:revision>
  <cp:lastPrinted>2019-06-12T15:44:00Z</cp:lastPrinted>
  <dcterms:created xsi:type="dcterms:W3CDTF">2019-06-12T15:06:00Z</dcterms:created>
  <dcterms:modified xsi:type="dcterms:W3CDTF">2019-06-12T15:47:00Z</dcterms:modified>
</cp:coreProperties>
</file>